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光伏用反射标准板校准规范</w:t>
      </w:r>
      <w:bookmarkStart w:id="0" w:name="_GoBack"/>
      <w:bookmarkEnd w:id="0"/>
      <w:r>
        <w:rPr>
          <w:rFonts w:ascii="宋体" w:hAnsi="宋体" w:eastAsia="宋体" w:cs="宋体"/>
          <w:b/>
          <w:bCs/>
          <w:sz w:val="28"/>
          <w:szCs w:val="28"/>
        </w:rPr>
        <w:t xml:space="preserve"> (征求意见稿）</w:t>
      </w:r>
    </w:p>
    <w:p>
      <w:pPr>
        <w:jc w:val="center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ascii="宋体" w:hAnsi="宋体" w:eastAsia="宋体" w:cs="宋体"/>
          <w:b/>
          <w:bCs/>
          <w:sz w:val="28"/>
          <w:szCs w:val="28"/>
        </w:rPr>
        <w:t>征求意见表</w:t>
      </w: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单位名称： </w:t>
      </w: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联系人： </w:t>
      </w: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联系方式：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3330"/>
        <w:gridCol w:w="4365"/>
        <w:gridCol w:w="57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765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3330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章节号及内容</w:t>
            </w:r>
          </w:p>
        </w:tc>
        <w:tc>
          <w:tcPr>
            <w:tcW w:w="4365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意见内容</w:t>
            </w:r>
          </w:p>
        </w:tc>
        <w:tc>
          <w:tcPr>
            <w:tcW w:w="5714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建议修改为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</w:tbl>
    <w:p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 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F9154A"/>
    <w:rsid w:val="38D62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2022-11-11T00:36:00Z</dcterms:created>
  <dc:creator>FJJL</dc:creator>
  <cp:lastModifiedBy>黎健生</cp:lastModifiedBy>
  <dcterms:modified xsi:type="dcterms:W3CDTF">2022-11-11T00:39:25Z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